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1B" w:rsidRDefault="00732E1B" w:rsidP="00732E1B">
      <w:pPr>
        <w:ind w:left="-142"/>
        <w:rPr>
          <w:b/>
          <w:bCs/>
          <w:sz w:val="28"/>
        </w:rPr>
      </w:pPr>
      <w:r>
        <w:rPr>
          <w:b/>
          <w:bCs/>
          <w:sz w:val="28"/>
        </w:rPr>
        <w:t xml:space="preserve">Investigator Initiated Study – IIS </w:t>
      </w:r>
    </w:p>
    <w:p w:rsidR="00383068" w:rsidRDefault="00097BB5" w:rsidP="00732E1B">
      <w:pPr>
        <w:ind w:left="-142"/>
        <w:rPr>
          <w:b/>
          <w:bCs/>
          <w:sz w:val="28"/>
        </w:rPr>
      </w:pPr>
      <w:r>
        <w:rPr>
          <w:b/>
          <w:bCs/>
          <w:sz w:val="28"/>
        </w:rPr>
        <w:t xml:space="preserve">Abbreviated </w:t>
      </w:r>
      <w:r w:rsidR="00C329C5">
        <w:rPr>
          <w:b/>
          <w:bCs/>
          <w:sz w:val="28"/>
        </w:rPr>
        <w:t>Study</w:t>
      </w:r>
      <w:r w:rsidR="00732E1B">
        <w:rPr>
          <w:b/>
          <w:bCs/>
          <w:sz w:val="28"/>
        </w:rPr>
        <w:t xml:space="preserve"> Outline</w:t>
      </w:r>
    </w:p>
    <w:p w:rsidR="00A343F9" w:rsidRPr="00A02FFD" w:rsidRDefault="00A343F9" w:rsidP="00732E1B">
      <w:pPr>
        <w:ind w:left="-142"/>
        <w:rPr>
          <w:b/>
          <w:sz w:val="20"/>
          <w:szCs w:val="20"/>
        </w:rPr>
      </w:pPr>
    </w:p>
    <w:p w:rsidR="001B74E1" w:rsidRPr="00A02FFD" w:rsidRDefault="001B74E1" w:rsidP="00840136">
      <w:pPr>
        <w:spacing w:after="60"/>
        <w:ind w:left="-142"/>
        <w:rPr>
          <w:b/>
          <w:sz w:val="20"/>
          <w:szCs w:val="20"/>
        </w:rPr>
      </w:pPr>
      <w:r w:rsidRPr="00A02FFD">
        <w:rPr>
          <w:b/>
          <w:sz w:val="20"/>
          <w:szCs w:val="20"/>
        </w:rPr>
        <w:t>Substance</w:t>
      </w:r>
      <w:r w:rsidR="00732E1B" w:rsidRPr="00A02FFD">
        <w:rPr>
          <w:b/>
          <w:sz w:val="20"/>
          <w:szCs w:val="20"/>
        </w:rPr>
        <w:t xml:space="preserve"> (INN)</w:t>
      </w:r>
      <w:r w:rsidRPr="00A02FFD">
        <w:rPr>
          <w:b/>
          <w:sz w:val="20"/>
          <w:szCs w:val="20"/>
        </w:rPr>
        <w:t xml:space="preserve"> /</w:t>
      </w:r>
      <w:r w:rsidR="00732E1B" w:rsidRPr="00A02FFD">
        <w:rPr>
          <w:b/>
          <w:sz w:val="20"/>
          <w:szCs w:val="20"/>
        </w:rPr>
        <w:t xml:space="preserve"> </w:t>
      </w:r>
      <w:r w:rsidRPr="00A02FFD">
        <w:rPr>
          <w:b/>
          <w:sz w:val="20"/>
          <w:szCs w:val="20"/>
        </w:rPr>
        <w:t>Product:</w:t>
      </w:r>
    </w:p>
    <w:p w:rsidR="001B74E1" w:rsidRPr="00A02FFD" w:rsidRDefault="001B74E1" w:rsidP="00732E1B">
      <w:pPr>
        <w:ind w:left="-142"/>
        <w:rPr>
          <w:b/>
          <w:sz w:val="20"/>
          <w:szCs w:val="20"/>
        </w:rPr>
      </w:pPr>
      <w:r w:rsidRPr="00A02FFD">
        <w:rPr>
          <w:b/>
          <w:sz w:val="20"/>
          <w:szCs w:val="20"/>
        </w:rPr>
        <w:t>Indication:</w:t>
      </w:r>
    </w:p>
    <w:p w:rsidR="00A160C0" w:rsidRPr="00A02FFD" w:rsidRDefault="00A160C0" w:rsidP="00732E1B">
      <w:pPr>
        <w:ind w:left="-142"/>
        <w:rPr>
          <w:b/>
          <w:sz w:val="20"/>
          <w:szCs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5811"/>
      </w:tblGrid>
      <w:tr w:rsidR="00383068" w:rsidTr="00B30AA5">
        <w:trPr>
          <w:trHeight w:val="20"/>
        </w:trPr>
        <w:tc>
          <w:tcPr>
            <w:tcW w:w="3970" w:type="dxa"/>
            <w:shd w:val="clear" w:color="auto" w:fill="E6E6E6"/>
          </w:tcPr>
          <w:p w:rsidR="00B30AA5" w:rsidRPr="00B30AA5" w:rsidRDefault="00996345" w:rsidP="00FE1F92">
            <w:pPr>
              <w:pStyle w:val="berschrift1"/>
              <w:spacing w:after="0"/>
              <w:rPr>
                <w:b w:val="0"/>
                <w:bCs w:val="0"/>
                <w:sz w:val="16"/>
                <w:szCs w:val="21"/>
              </w:rPr>
            </w:pPr>
            <w:r>
              <w:t xml:space="preserve">Principal </w:t>
            </w:r>
            <w:r w:rsidR="0068428C">
              <w:t>Sponsor-I</w:t>
            </w:r>
            <w:r>
              <w:t>nvestigator</w:t>
            </w:r>
          </w:p>
        </w:tc>
        <w:tc>
          <w:tcPr>
            <w:tcW w:w="5811" w:type="dxa"/>
          </w:tcPr>
          <w:p w:rsidR="00383068" w:rsidRDefault="00383068" w:rsidP="00B06438">
            <w:pPr>
              <w:spacing w:before="60" w:after="60"/>
              <w:rPr>
                <w:sz w:val="20"/>
              </w:rPr>
            </w:pPr>
          </w:p>
        </w:tc>
      </w:tr>
      <w:tr w:rsidR="00383068" w:rsidTr="00B30AA5">
        <w:tc>
          <w:tcPr>
            <w:tcW w:w="3970" w:type="dxa"/>
            <w:shd w:val="clear" w:color="auto" w:fill="E6E6E6"/>
          </w:tcPr>
          <w:p w:rsidR="00383068" w:rsidRPr="00B866C5" w:rsidRDefault="00383068">
            <w:pPr>
              <w:spacing w:before="60" w:after="60"/>
              <w:rPr>
                <w:bCs/>
                <w:sz w:val="20"/>
              </w:rPr>
            </w:pPr>
            <w:r w:rsidRPr="00B866C5">
              <w:rPr>
                <w:bCs/>
                <w:sz w:val="20"/>
              </w:rPr>
              <w:t>Address</w:t>
            </w:r>
          </w:p>
        </w:tc>
        <w:tc>
          <w:tcPr>
            <w:tcW w:w="5811" w:type="dxa"/>
          </w:tcPr>
          <w:p w:rsidR="00383068" w:rsidRDefault="00383068">
            <w:pPr>
              <w:spacing w:before="60" w:after="60"/>
              <w:rPr>
                <w:sz w:val="20"/>
              </w:rPr>
            </w:pPr>
          </w:p>
        </w:tc>
      </w:tr>
      <w:tr w:rsidR="00383068" w:rsidTr="00B30AA5">
        <w:tc>
          <w:tcPr>
            <w:tcW w:w="3970" w:type="dxa"/>
            <w:shd w:val="clear" w:color="auto" w:fill="E6E6E6"/>
          </w:tcPr>
          <w:p w:rsidR="00383068" w:rsidRPr="00B866C5" w:rsidRDefault="00383068">
            <w:pPr>
              <w:spacing w:before="60" w:after="60"/>
              <w:rPr>
                <w:bCs/>
                <w:sz w:val="20"/>
              </w:rPr>
            </w:pPr>
            <w:r w:rsidRPr="00B866C5">
              <w:rPr>
                <w:bCs/>
                <w:sz w:val="20"/>
              </w:rPr>
              <w:t>Phone/Fax</w:t>
            </w:r>
          </w:p>
        </w:tc>
        <w:tc>
          <w:tcPr>
            <w:tcW w:w="5811" w:type="dxa"/>
          </w:tcPr>
          <w:p w:rsidR="00383068" w:rsidRDefault="00383068">
            <w:pPr>
              <w:spacing w:before="60" w:after="60"/>
              <w:rPr>
                <w:sz w:val="20"/>
              </w:rPr>
            </w:pPr>
          </w:p>
        </w:tc>
      </w:tr>
      <w:tr w:rsidR="00383068" w:rsidTr="00B30AA5">
        <w:tc>
          <w:tcPr>
            <w:tcW w:w="3970" w:type="dxa"/>
            <w:tcBorders>
              <w:bottom w:val="single" w:sz="4" w:space="0" w:color="auto"/>
            </w:tcBorders>
            <w:shd w:val="clear" w:color="auto" w:fill="E6E6E6"/>
          </w:tcPr>
          <w:p w:rsidR="00383068" w:rsidRPr="00B866C5" w:rsidRDefault="00383068">
            <w:pPr>
              <w:spacing w:before="60" w:after="60"/>
              <w:rPr>
                <w:bCs/>
                <w:sz w:val="20"/>
              </w:rPr>
            </w:pPr>
            <w:r w:rsidRPr="00B866C5">
              <w:rPr>
                <w:bCs/>
                <w:sz w:val="20"/>
              </w:rPr>
              <w:t>E-mail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83068" w:rsidRDefault="00383068">
            <w:pPr>
              <w:spacing w:before="60" w:after="60"/>
              <w:rPr>
                <w:sz w:val="20"/>
              </w:rPr>
            </w:pPr>
          </w:p>
        </w:tc>
      </w:tr>
      <w:tr w:rsidR="00383068" w:rsidTr="00B30AA5">
        <w:trPr>
          <w:trHeight w:val="20"/>
        </w:trPr>
        <w:tc>
          <w:tcPr>
            <w:tcW w:w="397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E6E6E6"/>
          </w:tcPr>
          <w:p w:rsidR="00936BB1" w:rsidRDefault="009A31C7" w:rsidP="00996345">
            <w:pPr>
              <w:pStyle w:val="berschrift1"/>
              <w:spacing w:after="0"/>
            </w:pPr>
            <w:r>
              <w:t>Planned number of study sites</w:t>
            </w:r>
          </w:p>
          <w:p w:rsidR="002B7A75" w:rsidRPr="009A31C7" w:rsidRDefault="009A31C7" w:rsidP="009A31C7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</w:rPr>
              <w:t>Only fo</w:t>
            </w:r>
            <w:r w:rsidR="002B7A75" w:rsidRPr="009A31C7">
              <w:rPr>
                <w:sz w:val="16"/>
              </w:rPr>
              <w:t>r multi-</w:t>
            </w:r>
            <w:proofErr w:type="spellStart"/>
            <w:r w:rsidR="002B7A75" w:rsidRPr="009A31C7">
              <w:rPr>
                <w:sz w:val="16"/>
              </w:rPr>
              <w:t>center</w:t>
            </w:r>
            <w:proofErr w:type="spellEnd"/>
            <w:r w:rsidR="002B7A75" w:rsidRPr="009A31C7">
              <w:rPr>
                <w:sz w:val="16"/>
              </w:rPr>
              <w:t xml:space="preserve"> studies</w:t>
            </w:r>
          </w:p>
        </w:tc>
        <w:tc>
          <w:tcPr>
            <w:tcW w:w="5811" w:type="dxa"/>
            <w:tcBorders>
              <w:top w:val="single" w:sz="4" w:space="0" w:color="auto"/>
              <w:bottom w:val="thickThinSmallGap" w:sz="12" w:space="0" w:color="auto"/>
            </w:tcBorders>
          </w:tcPr>
          <w:p w:rsidR="00383068" w:rsidRDefault="00383068" w:rsidP="00B06438">
            <w:pPr>
              <w:spacing w:before="60" w:after="60"/>
              <w:rPr>
                <w:sz w:val="20"/>
              </w:rPr>
            </w:pPr>
          </w:p>
        </w:tc>
      </w:tr>
      <w:tr w:rsidR="009716A0" w:rsidTr="00B30AA5">
        <w:tc>
          <w:tcPr>
            <w:tcW w:w="3970" w:type="dxa"/>
            <w:tcBorders>
              <w:top w:val="single" w:sz="4" w:space="0" w:color="auto"/>
            </w:tcBorders>
            <w:shd w:val="clear" w:color="auto" w:fill="E6E6E6"/>
          </w:tcPr>
          <w:p w:rsidR="009716A0" w:rsidRDefault="009716A0" w:rsidP="0065405E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Study Title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9716A0" w:rsidRDefault="009716A0" w:rsidP="0065405E">
            <w:pPr>
              <w:spacing w:before="60" w:after="60"/>
              <w:rPr>
                <w:sz w:val="20"/>
              </w:rPr>
            </w:pPr>
          </w:p>
        </w:tc>
      </w:tr>
      <w:tr w:rsidR="00D924E2" w:rsidRPr="00D924E2" w:rsidTr="00B30AA5">
        <w:tc>
          <w:tcPr>
            <w:tcW w:w="3970" w:type="dxa"/>
            <w:tcBorders>
              <w:top w:val="single" w:sz="4" w:space="0" w:color="auto"/>
            </w:tcBorders>
            <w:shd w:val="clear" w:color="auto" w:fill="E6E6E6"/>
          </w:tcPr>
          <w:p w:rsidR="00D924E2" w:rsidRPr="00D924E2" w:rsidRDefault="00D924E2" w:rsidP="00D924E2">
            <w:pPr>
              <w:pStyle w:val="berschrift1"/>
              <w:rPr>
                <w:b w:val="0"/>
              </w:rPr>
            </w:pPr>
            <w:r>
              <w:t>Keywords</w:t>
            </w:r>
            <w:r w:rsidRPr="00A2541A">
              <w:br/>
            </w:r>
            <w:r w:rsidRPr="00D924E2">
              <w:rPr>
                <w:b w:val="0"/>
                <w:sz w:val="16"/>
              </w:rPr>
              <w:t xml:space="preserve">Up to seven study specific keywords </w:t>
            </w:r>
            <w:r>
              <w:rPr>
                <w:b w:val="0"/>
                <w:sz w:val="16"/>
              </w:rPr>
              <w:br/>
            </w:r>
            <w:r w:rsidRPr="00D924E2">
              <w:rPr>
                <w:b w:val="0"/>
                <w:sz w:val="16"/>
              </w:rPr>
              <w:t>should be listed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D924E2" w:rsidRPr="00D924E2" w:rsidRDefault="00D924E2" w:rsidP="006F0E29">
            <w:pPr>
              <w:tabs>
                <w:tab w:val="right" w:pos="5004"/>
              </w:tabs>
              <w:spacing w:before="60"/>
              <w:ind w:left="317" w:hanging="317"/>
              <w:rPr>
                <w:sz w:val="20"/>
              </w:rPr>
            </w:pPr>
          </w:p>
        </w:tc>
      </w:tr>
      <w:tr w:rsidR="00FE1F92" w:rsidRPr="00612E1A" w:rsidTr="00B30AA5">
        <w:tc>
          <w:tcPr>
            <w:tcW w:w="3970" w:type="dxa"/>
            <w:shd w:val="clear" w:color="auto" w:fill="E6E6E6"/>
          </w:tcPr>
          <w:p w:rsidR="00FE1F92" w:rsidRDefault="00FE1F92" w:rsidP="00E27797">
            <w:pPr>
              <w:spacing w:before="60"/>
              <w:rPr>
                <w:sz w:val="16"/>
                <w:lang w:val="en-US"/>
              </w:rPr>
            </w:pPr>
            <w:r w:rsidRPr="00AC353C">
              <w:rPr>
                <w:b/>
                <w:bCs/>
                <w:sz w:val="20"/>
                <w:lang w:val="en-US"/>
              </w:rPr>
              <w:t>Study Type</w:t>
            </w:r>
          </w:p>
          <w:p w:rsidR="00FE1F92" w:rsidRPr="00B63F3E" w:rsidRDefault="00FE1F92" w:rsidP="00FE1F92">
            <w:pPr>
              <w:pStyle w:val="Listenabsatz"/>
              <w:numPr>
                <w:ilvl w:val="0"/>
                <w:numId w:val="11"/>
              </w:numPr>
              <w:ind w:left="227" w:hanging="142"/>
              <w:rPr>
                <w:sz w:val="16"/>
                <w:lang w:val="en-US"/>
              </w:rPr>
            </w:pPr>
            <w:r w:rsidRPr="00B63F3E">
              <w:rPr>
                <w:sz w:val="16"/>
                <w:lang w:val="en-US"/>
              </w:rPr>
              <w:t>interventional study</w:t>
            </w:r>
            <w:r>
              <w:rPr>
                <w:sz w:val="16"/>
                <w:lang w:val="en-US"/>
              </w:rPr>
              <w:t xml:space="preserve"> or</w:t>
            </w:r>
          </w:p>
          <w:p w:rsidR="00FE1F92" w:rsidRPr="00B63F3E" w:rsidRDefault="00FE1F92" w:rsidP="00FE1F92">
            <w:pPr>
              <w:pStyle w:val="Listenabsatz"/>
              <w:numPr>
                <w:ilvl w:val="0"/>
                <w:numId w:val="11"/>
              </w:numPr>
              <w:ind w:left="227" w:hanging="142"/>
              <w:rPr>
                <w:sz w:val="16"/>
                <w:lang w:val="en-US"/>
              </w:rPr>
            </w:pPr>
            <w:r w:rsidRPr="00B63F3E">
              <w:rPr>
                <w:sz w:val="16"/>
                <w:lang w:val="en-US"/>
              </w:rPr>
              <w:t>non-interventional study</w:t>
            </w:r>
            <w:r>
              <w:rPr>
                <w:sz w:val="16"/>
                <w:lang w:val="en-US"/>
              </w:rPr>
              <w:t xml:space="preserve"> or</w:t>
            </w:r>
          </w:p>
          <w:p w:rsidR="00FE1F92" w:rsidRPr="00B63F3E" w:rsidRDefault="00FE1F92" w:rsidP="00FE1F92">
            <w:pPr>
              <w:pStyle w:val="Listenabsatz"/>
              <w:numPr>
                <w:ilvl w:val="0"/>
                <w:numId w:val="11"/>
              </w:numPr>
              <w:spacing w:after="60"/>
              <w:ind w:left="227" w:hanging="142"/>
              <w:rPr>
                <w:b/>
                <w:bCs/>
                <w:sz w:val="16"/>
                <w:szCs w:val="16"/>
                <w:lang w:val="en-US"/>
              </w:rPr>
            </w:pPr>
            <w:r w:rsidRPr="00B63F3E">
              <w:rPr>
                <w:sz w:val="16"/>
                <w:szCs w:val="16"/>
                <w:lang w:val="en-US"/>
              </w:rPr>
              <w:t xml:space="preserve">pre-clinical study </w:t>
            </w:r>
          </w:p>
        </w:tc>
        <w:tc>
          <w:tcPr>
            <w:tcW w:w="5811" w:type="dxa"/>
          </w:tcPr>
          <w:p w:rsidR="00FE1F92" w:rsidRPr="00612E1A" w:rsidRDefault="00FE1F92">
            <w:pPr>
              <w:spacing w:before="60" w:after="60"/>
              <w:rPr>
                <w:i/>
                <w:sz w:val="20"/>
              </w:rPr>
            </w:pPr>
          </w:p>
        </w:tc>
      </w:tr>
      <w:tr w:rsidR="00FE1F92" w:rsidTr="00B30AA5">
        <w:tc>
          <w:tcPr>
            <w:tcW w:w="3970" w:type="dxa"/>
            <w:shd w:val="clear" w:color="auto" w:fill="E6E6E6"/>
          </w:tcPr>
          <w:p w:rsidR="00FE1F92" w:rsidRPr="00AC353C" w:rsidRDefault="00FE1F92" w:rsidP="00E27797">
            <w:pPr>
              <w:spacing w:before="60" w:after="60"/>
              <w:rPr>
                <w:bCs/>
                <w:sz w:val="16"/>
                <w:szCs w:val="16"/>
                <w:lang w:val="en-US"/>
              </w:rPr>
            </w:pPr>
            <w:r w:rsidRPr="00AC353C">
              <w:rPr>
                <w:b/>
                <w:bCs/>
                <w:sz w:val="20"/>
                <w:lang w:val="en-US"/>
              </w:rPr>
              <w:t>Medical Study Rationale</w:t>
            </w:r>
            <w:r w:rsidRPr="00AC353C">
              <w:rPr>
                <w:b/>
                <w:bCs/>
                <w:sz w:val="20"/>
                <w:lang w:val="en-US"/>
              </w:rPr>
              <w:br/>
            </w:r>
            <w:r w:rsidRPr="00AC353C">
              <w:rPr>
                <w:bCs/>
                <w:sz w:val="16"/>
                <w:szCs w:val="16"/>
                <w:lang w:val="en-US"/>
              </w:rPr>
              <w:t>Description of evidence and medical need</w:t>
            </w:r>
            <w:r>
              <w:rPr>
                <w:bCs/>
                <w:sz w:val="16"/>
                <w:szCs w:val="16"/>
                <w:lang w:val="en-US"/>
              </w:rPr>
              <w:br/>
              <w:t>Definition of study hypothesis</w:t>
            </w:r>
          </w:p>
        </w:tc>
        <w:tc>
          <w:tcPr>
            <w:tcW w:w="5811" w:type="dxa"/>
          </w:tcPr>
          <w:p w:rsidR="00FE1F92" w:rsidRPr="006F0E29" w:rsidRDefault="00FE1F92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9716A0" w:rsidTr="00B30AA5">
        <w:tc>
          <w:tcPr>
            <w:tcW w:w="3970" w:type="dxa"/>
            <w:shd w:val="clear" w:color="auto" w:fill="E6E6E6"/>
          </w:tcPr>
          <w:p w:rsidR="00DD2DBB" w:rsidRDefault="00DD2DBB" w:rsidP="00DD2DBB">
            <w:pPr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Study Design</w:t>
            </w:r>
          </w:p>
          <w:p w:rsidR="00DD2DBB" w:rsidRDefault="00DD2DBB" w:rsidP="00DD2DBB">
            <w:pPr>
              <w:numPr>
                <w:ilvl w:val="0"/>
                <w:numId w:val="3"/>
              </w:numPr>
              <w:ind w:left="227" w:hanging="150"/>
              <w:rPr>
                <w:sz w:val="16"/>
              </w:rPr>
            </w:pPr>
            <w:r>
              <w:rPr>
                <w:sz w:val="16"/>
              </w:rPr>
              <w:t>single-</w:t>
            </w:r>
            <w:proofErr w:type="spellStart"/>
            <w:r>
              <w:rPr>
                <w:sz w:val="16"/>
              </w:rPr>
              <w:t>center</w:t>
            </w:r>
            <w:proofErr w:type="spellEnd"/>
            <w:r>
              <w:rPr>
                <w:sz w:val="16"/>
              </w:rPr>
              <w:t xml:space="preserve"> // multi-</w:t>
            </w:r>
            <w:proofErr w:type="spellStart"/>
            <w:r>
              <w:rPr>
                <w:sz w:val="16"/>
              </w:rPr>
              <w:t>center</w:t>
            </w:r>
            <w:proofErr w:type="spellEnd"/>
          </w:p>
          <w:p w:rsidR="00DD2DBB" w:rsidRDefault="00DD2DBB" w:rsidP="00DD2DBB">
            <w:pPr>
              <w:numPr>
                <w:ilvl w:val="0"/>
                <w:numId w:val="3"/>
              </w:numPr>
              <w:ind w:left="227" w:hanging="150"/>
              <w:rPr>
                <w:sz w:val="16"/>
              </w:rPr>
            </w:pPr>
            <w:r>
              <w:rPr>
                <w:sz w:val="16"/>
              </w:rPr>
              <w:t>prospective // retrospective</w:t>
            </w:r>
          </w:p>
          <w:p w:rsidR="00DD2DBB" w:rsidRDefault="00DD2DBB" w:rsidP="00DD2DBB">
            <w:pPr>
              <w:numPr>
                <w:ilvl w:val="0"/>
                <w:numId w:val="3"/>
              </w:numPr>
              <w:ind w:left="227" w:hanging="150"/>
              <w:rPr>
                <w:sz w:val="16"/>
              </w:rPr>
            </w:pPr>
            <w:r>
              <w:rPr>
                <w:sz w:val="16"/>
              </w:rPr>
              <w:t>controlled // non-controlled</w:t>
            </w:r>
          </w:p>
          <w:p w:rsidR="00DD2DBB" w:rsidRDefault="00DD2DBB" w:rsidP="00DD2DBB">
            <w:pPr>
              <w:numPr>
                <w:ilvl w:val="0"/>
                <w:numId w:val="3"/>
              </w:numPr>
              <w:ind w:left="227" w:hanging="150"/>
              <w:rPr>
                <w:sz w:val="16"/>
              </w:rPr>
            </w:pPr>
            <w:r>
              <w:rPr>
                <w:sz w:val="16"/>
              </w:rPr>
              <w:t>open // single-blind or double-blind</w:t>
            </w:r>
          </w:p>
          <w:p w:rsidR="00DD2DBB" w:rsidRDefault="00DD2DBB" w:rsidP="00DD2DBB">
            <w:pPr>
              <w:numPr>
                <w:ilvl w:val="0"/>
                <w:numId w:val="3"/>
              </w:numPr>
              <w:ind w:left="227" w:hanging="150"/>
              <w:rPr>
                <w:sz w:val="16"/>
              </w:rPr>
            </w:pPr>
            <w:r>
              <w:rPr>
                <w:sz w:val="16"/>
              </w:rPr>
              <w:t>randomized // non-randomized</w:t>
            </w:r>
          </w:p>
          <w:p w:rsidR="00DD2DBB" w:rsidRDefault="00DD2DBB" w:rsidP="00DD2DBB">
            <w:pPr>
              <w:numPr>
                <w:ilvl w:val="0"/>
                <w:numId w:val="3"/>
              </w:numPr>
              <w:ind w:left="227" w:hanging="150"/>
              <w:rPr>
                <w:sz w:val="16"/>
              </w:rPr>
            </w:pPr>
            <w:r w:rsidRPr="00B06438">
              <w:rPr>
                <w:i/>
                <w:sz w:val="16"/>
              </w:rPr>
              <w:t>n</w:t>
            </w:r>
            <w:r>
              <w:rPr>
                <w:sz w:val="16"/>
              </w:rPr>
              <w:t xml:space="preserve"> arm parallel // </w:t>
            </w:r>
            <w:r w:rsidRPr="00B06438">
              <w:rPr>
                <w:i/>
                <w:sz w:val="16"/>
              </w:rPr>
              <w:t>n</w:t>
            </w:r>
            <w:r>
              <w:rPr>
                <w:sz w:val="16"/>
              </w:rPr>
              <w:t xml:space="preserve"> arm cross-over</w:t>
            </w:r>
          </w:p>
          <w:p w:rsidR="00DD2DBB" w:rsidRDefault="003C178A" w:rsidP="00DD2DBB">
            <w:pPr>
              <w:numPr>
                <w:ilvl w:val="0"/>
                <w:numId w:val="3"/>
              </w:numPr>
              <w:ind w:left="227" w:hanging="150"/>
              <w:rPr>
                <w:sz w:val="16"/>
              </w:rPr>
            </w:pPr>
            <w:r>
              <w:rPr>
                <w:sz w:val="16"/>
              </w:rPr>
              <w:t>interventional // observational</w:t>
            </w:r>
          </w:p>
          <w:p w:rsidR="00DD2DBB" w:rsidRDefault="003C178A" w:rsidP="00DD2DBB">
            <w:pPr>
              <w:numPr>
                <w:ilvl w:val="0"/>
                <w:numId w:val="3"/>
              </w:numPr>
              <w:ind w:left="227" w:hanging="150"/>
              <w:rPr>
                <w:sz w:val="16"/>
              </w:rPr>
            </w:pPr>
            <w:r>
              <w:rPr>
                <w:sz w:val="16"/>
              </w:rPr>
              <w:t xml:space="preserve">confirmatory // </w:t>
            </w:r>
            <w:r w:rsidR="00DD2DBB">
              <w:rPr>
                <w:sz w:val="16"/>
              </w:rPr>
              <w:t>exploratory pilot</w:t>
            </w:r>
          </w:p>
          <w:p w:rsidR="009716A0" w:rsidRPr="00DD2DBB" w:rsidRDefault="00DD2DBB" w:rsidP="00DD2DBB">
            <w:pPr>
              <w:numPr>
                <w:ilvl w:val="0"/>
                <w:numId w:val="3"/>
              </w:numPr>
              <w:spacing w:after="60"/>
              <w:ind w:left="226" w:hanging="147"/>
              <w:rPr>
                <w:sz w:val="16"/>
              </w:rPr>
            </w:pPr>
            <w:r w:rsidRPr="00DD2DBB">
              <w:rPr>
                <w:i/>
                <w:sz w:val="16"/>
              </w:rPr>
              <w:t>other</w:t>
            </w:r>
          </w:p>
        </w:tc>
        <w:tc>
          <w:tcPr>
            <w:tcW w:w="5811" w:type="dxa"/>
          </w:tcPr>
          <w:p w:rsidR="009716A0" w:rsidRDefault="009716A0" w:rsidP="00DD2DBB">
            <w:pPr>
              <w:spacing w:before="60" w:after="60"/>
              <w:rPr>
                <w:sz w:val="20"/>
              </w:rPr>
            </w:pPr>
          </w:p>
        </w:tc>
      </w:tr>
      <w:tr w:rsidR="00FE1F92" w:rsidTr="00B30AA5">
        <w:tc>
          <w:tcPr>
            <w:tcW w:w="3970" w:type="dxa"/>
            <w:shd w:val="clear" w:color="auto" w:fill="E6E6E6"/>
          </w:tcPr>
          <w:p w:rsidR="00FE1F92" w:rsidRDefault="00FE1F92" w:rsidP="00A3516B">
            <w:pPr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Primary Objective</w:t>
            </w:r>
          </w:p>
          <w:p w:rsidR="00FE1F92" w:rsidRPr="00A3516B" w:rsidRDefault="00FE1F92" w:rsidP="00253454">
            <w:pPr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Major goal of the study</w:t>
            </w:r>
          </w:p>
        </w:tc>
        <w:tc>
          <w:tcPr>
            <w:tcW w:w="5811" w:type="dxa"/>
          </w:tcPr>
          <w:p w:rsidR="00FE1F92" w:rsidRPr="00FE1F92" w:rsidRDefault="00FE1F92" w:rsidP="00FE1F92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FE1F92" w:rsidTr="00B30AA5">
        <w:tc>
          <w:tcPr>
            <w:tcW w:w="3970" w:type="dxa"/>
            <w:shd w:val="clear" w:color="auto" w:fill="E6E6E6"/>
          </w:tcPr>
          <w:p w:rsidR="00FE1F92" w:rsidRDefault="00FE1F92" w:rsidP="006B75FE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Secondary Objectives</w:t>
            </w:r>
            <w:r>
              <w:rPr>
                <w:b/>
                <w:bCs/>
                <w:sz w:val="20"/>
              </w:rPr>
              <w:br/>
            </w:r>
            <w:r>
              <w:rPr>
                <w:sz w:val="16"/>
              </w:rPr>
              <w:t>Most important to be listed</w:t>
            </w:r>
          </w:p>
        </w:tc>
        <w:tc>
          <w:tcPr>
            <w:tcW w:w="5811" w:type="dxa"/>
          </w:tcPr>
          <w:p w:rsidR="00FE1F92" w:rsidRDefault="00FE1F92">
            <w:pPr>
              <w:spacing w:before="60" w:after="60"/>
              <w:rPr>
                <w:sz w:val="20"/>
              </w:rPr>
            </w:pPr>
          </w:p>
        </w:tc>
      </w:tr>
      <w:tr w:rsidR="00FE1F92" w:rsidTr="00B30AA5">
        <w:tc>
          <w:tcPr>
            <w:tcW w:w="3970" w:type="dxa"/>
            <w:shd w:val="clear" w:color="auto" w:fill="E6E6E6"/>
          </w:tcPr>
          <w:p w:rsidR="00FE1F92" w:rsidRDefault="00FE1F92" w:rsidP="00DB32F0">
            <w:pPr>
              <w:spacing w:before="60"/>
              <w:rPr>
                <w:sz w:val="16"/>
              </w:rPr>
            </w:pPr>
            <w:r>
              <w:rPr>
                <w:b/>
                <w:bCs/>
                <w:sz w:val="20"/>
              </w:rPr>
              <w:t>Evaluation Criteria</w:t>
            </w:r>
          </w:p>
          <w:p w:rsidR="00FE1F92" w:rsidRDefault="00FE1F92" w:rsidP="00DB32F0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ind w:left="170" w:hanging="170"/>
              <w:rPr>
                <w:sz w:val="16"/>
              </w:rPr>
            </w:pPr>
            <w:r>
              <w:rPr>
                <w:sz w:val="16"/>
              </w:rPr>
              <w:t>Primary analysi</w:t>
            </w:r>
            <w:bookmarkStart w:id="0" w:name="_GoBack"/>
            <w:bookmarkEnd w:id="0"/>
            <w:r>
              <w:rPr>
                <w:sz w:val="16"/>
              </w:rPr>
              <w:t>s variable/endpoint</w:t>
            </w:r>
          </w:p>
          <w:p w:rsidR="00FE1F92" w:rsidRDefault="00FE1F92" w:rsidP="00DB32F0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ind w:left="170" w:hanging="170"/>
              <w:rPr>
                <w:sz w:val="16"/>
              </w:rPr>
            </w:pPr>
            <w:r>
              <w:rPr>
                <w:sz w:val="16"/>
              </w:rPr>
              <w:t>Most important secondary analysis variables/endpoints</w:t>
            </w:r>
          </w:p>
          <w:p w:rsidR="00FE1F92" w:rsidRDefault="00FE1F92" w:rsidP="00DB32F0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ind w:left="170" w:hanging="170"/>
              <w:rPr>
                <w:sz w:val="16"/>
              </w:rPr>
            </w:pPr>
            <w:r>
              <w:rPr>
                <w:sz w:val="16"/>
              </w:rPr>
              <w:t>Safety variables</w:t>
            </w:r>
          </w:p>
          <w:p w:rsidR="00FE1F92" w:rsidRDefault="00FE1F92" w:rsidP="00DB32F0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ind w:left="170" w:hanging="170"/>
              <w:rPr>
                <w:sz w:val="16"/>
              </w:rPr>
            </w:pPr>
            <w:r>
              <w:rPr>
                <w:sz w:val="16"/>
              </w:rPr>
              <w:t>Quality of life (</w:t>
            </w:r>
            <w:r w:rsidRPr="00846AB0">
              <w:rPr>
                <w:i/>
                <w:sz w:val="16"/>
              </w:rPr>
              <w:t>if applicable</w:t>
            </w:r>
            <w:r>
              <w:rPr>
                <w:sz w:val="16"/>
              </w:rPr>
              <w:t>)</w:t>
            </w:r>
          </w:p>
          <w:p w:rsidR="00FE1F92" w:rsidRDefault="00FE1F92" w:rsidP="00DB32F0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spacing w:after="60"/>
              <w:ind w:left="170" w:hanging="170"/>
              <w:rPr>
                <w:sz w:val="16"/>
              </w:rPr>
            </w:pPr>
            <w:r>
              <w:rPr>
                <w:sz w:val="16"/>
              </w:rPr>
              <w:t>Health economics (</w:t>
            </w:r>
            <w:r w:rsidRPr="00846AB0">
              <w:rPr>
                <w:i/>
                <w:sz w:val="16"/>
              </w:rPr>
              <w:t>if applicable</w:t>
            </w:r>
            <w:r>
              <w:rPr>
                <w:sz w:val="16"/>
              </w:rPr>
              <w:t>)</w:t>
            </w:r>
          </w:p>
        </w:tc>
        <w:tc>
          <w:tcPr>
            <w:tcW w:w="5811" w:type="dxa"/>
          </w:tcPr>
          <w:p w:rsidR="00FE1F92" w:rsidRDefault="00FE1F92" w:rsidP="00DB32F0">
            <w:pPr>
              <w:spacing w:before="60" w:after="60"/>
              <w:rPr>
                <w:sz w:val="20"/>
              </w:rPr>
            </w:pPr>
          </w:p>
        </w:tc>
      </w:tr>
      <w:tr w:rsidR="00FE1F92" w:rsidTr="00B30AA5">
        <w:tc>
          <w:tcPr>
            <w:tcW w:w="3970" w:type="dxa"/>
            <w:shd w:val="clear" w:color="auto" w:fill="E6E6E6"/>
          </w:tcPr>
          <w:p w:rsidR="00FE1F92" w:rsidRPr="00AC353C" w:rsidRDefault="00FE1F92" w:rsidP="00E27797">
            <w:pPr>
              <w:pStyle w:val="berschrift1"/>
              <w:spacing w:after="0"/>
              <w:rPr>
                <w:lang w:val="en-US"/>
              </w:rPr>
            </w:pPr>
            <w:r w:rsidRPr="00AC353C">
              <w:rPr>
                <w:lang w:val="en-US"/>
              </w:rPr>
              <w:t>Treatments and Visits</w:t>
            </w:r>
          </w:p>
          <w:p w:rsidR="00FE1F92" w:rsidRPr="00AC353C" w:rsidRDefault="00FE1F92" w:rsidP="00E27797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ind w:left="170" w:hanging="170"/>
              <w:rPr>
                <w:sz w:val="16"/>
                <w:lang w:val="en-US"/>
              </w:rPr>
            </w:pPr>
            <w:r w:rsidRPr="00AC353C">
              <w:rPr>
                <w:sz w:val="16"/>
                <w:lang w:val="en-US"/>
              </w:rPr>
              <w:t>Treatment plan and therapeutic goals</w:t>
            </w:r>
          </w:p>
          <w:p w:rsidR="00FE1F92" w:rsidRPr="00AC353C" w:rsidRDefault="00FE1F92" w:rsidP="00E27797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ind w:left="170" w:hanging="170"/>
              <w:rPr>
                <w:sz w:val="16"/>
                <w:lang w:val="en-US"/>
              </w:rPr>
            </w:pPr>
            <w:r w:rsidRPr="00AC353C">
              <w:rPr>
                <w:sz w:val="16"/>
                <w:lang w:val="en-US"/>
              </w:rPr>
              <w:t>Schedule of visits displayed in a graph</w:t>
            </w:r>
          </w:p>
          <w:p w:rsidR="00FE1F92" w:rsidRPr="00AC353C" w:rsidRDefault="00FE1F92" w:rsidP="00E27797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ind w:left="170" w:hanging="170"/>
              <w:rPr>
                <w:sz w:val="16"/>
                <w:lang w:val="en-US"/>
              </w:rPr>
            </w:pPr>
            <w:r w:rsidRPr="00AC353C">
              <w:rPr>
                <w:sz w:val="16"/>
                <w:lang w:val="en-US"/>
              </w:rPr>
              <w:t>Dosage and dosing regimen for all study periods</w:t>
            </w:r>
          </w:p>
          <w:p w:rsidR="00FE1F92" w:rsidRPr="00AC353C" w:rsidRDefault="00FE1F92" w:rsidP="00E27797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ind w:left="170" w:hanging="170"/>
              <w:rPr>
                <w:sz w:val="16"/>
                <w:lang w:val="en-US"/>
              </w:rPr>
            </w:pPr>
            <w:r w:rsidRPr="00AC353C">
              <w:rPr>
                <w:sz w:val="16"/>
                <w:lang w:val="en-US"/>
              </w:rPr>
              <w:t>Formulation and strength(s) for study products</w:t>
            </w:r>
          </w:p>
          <w:p w:rsidR="00FE1F92" w:rsidRPr="00AC353C" w:rsidRDefault="00FE1F92" w:rsidP="00E27797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ind w:left="170" w:hanging="170"/>
              <w:rPr>
                <w:sz w:val="16"/>
                <w:lang w:val="en-US"/>
              </w:rPr>
            </w:pPr>
            <w:r w:rsidRPr="00AC353C">
              <w:rPr>
                <w:sz w:val="16"/>
                <w:lang w:val="en-US"/>
              </w:rPr>
              <w:t>Route of administration for study products</w:t>
            </w:r>
          </w:p>
          <w:p w:rsidR="00FE1F92" w:rsidRPr="00AC353C" w:rsidRDefault="00FE1F92" w:rsidP="00E27797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</w:tabs>
              <w:spacing w:after="60"/>
              <w:ind w:left="170" w:hanging="170"/>
              <w:rPr>
                <w:sz w:val="16"/>
                <w:lang w:val="en-US"/>
              </w:rPr>
            </w:pPr>
            <w:r w:rsidRPr="00AC353C">
              <w:rPr>
                <w:sz w:val="16"/>
                <w:lang w:val="en-US"/>
              </w:rPr>
              <w:t>Blinding techniques (</w:t>
            </w:r>
            <w:r w:rsidRPr="00AC353C">
              <w:rPr>
                <w:i/>
                <w:sz w:val="16"/>
                <w:lang w:val="en-US"/>
              </w:rPr>
              <w:t>if applicable</w:t>
            </w:r>
            <w:r w:rsidRPr="00AC353C">
              <w:rPr>
                <w:sz w:val="16"/>
                <w:lang w:val="en-US"/>
              </w:rPr>
              <w:t>)</w:t>
            </w:r>
          </w:p>
        </w:tc>
        <w:tc>
          <w:tcPr>
            <w:tcW w:w="5811" w:type="dxa"/>
          </w:tcPr>
          <w:p w:rsidR="00FE1F92" w:rsidRPr="006F0E29" w:rsidRDefault="00FE1F92" w:rsidP="00B30AA5">
            <w:pPr>
              <w:spacing w:before="60" w:after="60"/>
              <w:rPr>
                <w:i/>
                <w:sz w:val="20"/>
                <w:szCs w:val="20"/>
              </w:rPr>
            </w:pPr>
            <w:r w:rsidRPr="006F0E29">
              <w:rPr>
                <w:i/>
                <w:sz w:val="20"/>
                <w:szCs w:val="20"/>
              </w:rPr>
              <w:t>Please describe the study design and display a graph including study treatment arms and visit schedule</w:t>
            </w:r>
          </w:p>
          <w:p w:rsidR="00FE1F92" w:rsidRDefault="00FE1F92" w:rsidP="00DB32F0">
            <w:pPr>
              <w:spacing w:before="60" w:after="60"/>
              <w:rPr>
                <w:sz w:val="20"/>
              </w:rPr>
            </w:pPr>
          </w:p>
        </w:tc>
      </w:tr>
      <w:tr w:rsidR="00FE1F92" w:rsidTr="00B30AA5">
        <w:tc>
          <w:tcPr>
            <w:tcW w:w="3970" w:type="dxa"/>
            <w:shd w:val="clear" w:color="auto" w:fill="E6E6E6"/>
          </w:tcPr>
          <w:p w:rsidR="00FE1F92" w:rsidRDefault="00FE1F92" w:rsidP="00300497">
            <w:pPr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Study Population</w:t>
            </w:r>
          </w:p>
          <w:p w:rsidR="00FE1F92" w:rsidRDefault="00FE1F92" w:rsidP="005E73E7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Brief description of major inclusion criteria</w:t>
            </w:r>
            <w:r>
              <w:rPr>
                <w:sz w:val="16"/>
              </w:rPr>
              <w:br/>
              <w:t>and major exclusion criteria</w:t>
            </w:r>
          </w:p>
        </w:tc>
        <w:tc>
          <w:tcPr>
            <w:tcW w:w="5811" w:type="dxa"/>
          </w:tcPr>
          <w:p w:rsidR="00FE1F92" w:rsidRPr="00B30AA5" w:rsidRDefault="00FE1F92" w:rsidP="00CA1580">
            <w:pPr>
              <w:rPr>
                <w:b/>
                <w:bCs/>
                <w:sz w:val="20"/>
                <w:szCs w:val="20"/>
              </w:rPr>
            </w:pPr>
            <w:r w:rsidRPr="00B30AA5">
              <w:rPr>
                <w:b/>
                <w:bCs/>
                <w:sz w:val="20"/>
                <w:szCs w:val="20"/>
              </w:rPr>
              <w:t>Inclusion criteria</w:t>
            </w:r>
          </w:p>
          <w:p w:rsidR="00FE1F92" w:rsidRPr="00B30AA5" w:rsidRDefault="00FE1F92" w:rsidP="00B30AA5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</w:t>
            </w:r>
            <w:proofErr w:type="spellEnd"/>
          </w:p>
          <w:p w:rsidR="00FE1F92" w:rsidRDefault="00FE1F92" w:rsidP="00CA1580">
            <w:pPr>
              <w:rPr>
                <w:sz w:val="20"/>
                <w:szCs w:val="20"/>
              </w:rPr>
            </w:pPr>
          </w:p>
          <w:p w:rsidR="00FE1F92" w:rsidRPr="00B30AA5" w:rsidRDefault="00FE1F92" w:rsidP="00CA1580">
            <w:pPr>
              <w:rPr>
                <w:b/>
                <w:bCs/>
                <w:sz w:val="20"/>
                <w:szCs w:val="20"/>
              </w:rPr>
            </w:pPr>
            <w:r w:rsidRPr="00B30AA5">
              <w:rPr>
                <w:b/>
                <w:bCs/>
                <w:sz w:val="20"/>
                <w:szCs w:val="20"/>
              </w:rPr>
              <w:t>Exclusion criteria</w:t>
            </w:r>
          </w:p>
          <w:p w:rsidR="00FE1F92" w:rsidRPr="00B30AA5" w:rsidRDefault="00FE1F92" w:rsidP="00B30AA5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</w:t>
            </w:r>
            <w:proofErr w:type="spellEnd"/>
          </w:p>
          <w:p w:rsidR="00FE1F92" w:rsidRPr="00C973A0" w:rsidRDefault="00FE1F92" w:rsidP="001B74E1">
            <w:pPr>
              <w:rPr>
                <w:sz w:val="20"/>
                <w:szCs w:val="20"/>
              </w:rPr>
            </w:pPr>
          </w:p>
        </w:tc>
      </w:tr>
      <w:tr w:rsidR="00FE1F92" w:rsidTr="00B30AA5">
        <w:tc>
          <w:tcPr>
            <w:tcW w:w="3970" w:type="dxa"/>
            <w:shd w:val="clear" w:color="auto" w:fill="E6E6E6"/>
          </w:tcPr>
          <w:p w:rsidR="00FE1F92" w:rsidRPr="00DD572D" w:rsidRDefault="00FE1F92" w:rsidP="0022517B">
            <w:pPr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Sample Size</w:t>
            </w:r>
          </w:p>
        </w:tc>
        <w:tc>
          <w:tcPr>
            <w:tcW w:w="5811" w:type="dxa"/>
          </w:tcPr>
          <w:p w:rsidR="00FE1F92" w:rsidRDefault="00FE1F9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Plan is to recruit up to n = xxx subjects</w:t>
            </w:r>
          </w:p>
          <w:p w:rsidR="00FE1F92" w:rsidRDefault="00FE1F92" w:rsidP="00FE1F92">
            <w:pPr>
              <w:spacing w:before="120" w:after="60"/>
              <w:rPr>
                <w:sz w:val="20"/>
              </w:rPr>
            </w:pPr>
            <w:r w:rsidRPr="00190AF7">
              <w:rPr>
                <w:i/>
                <w:iCs/>
                <w:sz w:val="20"/>
                <w:lang w:val="en-US"/>
              </w:rPr>
              <w:t xml:space="preserve">For hypothesis generating exploratory clinical studies </w:t>
            </w:r>
            <w:r w:rsidRPr="00190AF7">
              <w:rPr>
                <w:i/>
                <w:iCs/>
                <w:sz w:val="20"/>
                <w:lang w:val="en-US"/>
              </w:rPr>
              <w:br/>
              <w:t xml:space="preserve">the sample size calculation and justification should refer </w:t>
            </w:r>
            <w:r>
              <w:rPr>
                <w:i/>
                <w:iCs/>
                <w:sz w:val="20"/>
                <w:lang w:val="en-US"/>
              </w:rPr>
              <w:br/>
            </w:r>
            <w:r w:rsidRPr="00190AF7">
              <w:rPr>
                <w:i/>
                <w:iCs/>
                <w:sz w:val="20"/>
                <w:lang w:val="en-US"/>
              </w:rPr>
              <w:t>to the primary objective/primary endpoint solely</w:t>
            </w:r>
          </w:p>
        </w:tc>
      </w:tr>
      <w:tr w:rsidR="00FE1F92" w:rsidTr="00B30AA5">
        <w:tc>
          <w:tcPr>
            <w:tcW w:w="3970" w:type="dxa"/>
            <w:tcBorders>
              <w:top w:val="thickThinSmallGap" w:sz="12" w:space="0" w:color="auto"/>
              <w:bottom w:val="single" w:sz="4" w:space="0" w:color="auto"/>
            </w:tcBorders>
            <w:shd w:val="clear" w:color="auto" w:fill="E6E6E6"/>
          </w:tcPr>
          <w:p w:rsidR="00FE1F92" w:rsidRPr="008C750F" w:rsidRDefault="00FE1F92" w:rsidP="0065405E">
            <w:pPr>
              <w:pStyle w:val="berschrift1"/>
              <w:spacing w:after="0"/>
              <w:rPr>
                <w:sz w:val="16"/>
                <w:szCs w:val="16"/>
              </w:rPr>
            </w:pPr>
            <w:r>
              <w:t>Safety Reporting</w:t>
            </w:r>
            <w:r>
              <w:br/>
            </w:r>
            <w:r w:rsidRPr="008C750F">
              <w:rPr>
                <w:b w:val="0"/>
                <w:sz w:val="16"/>
                <w:szCs w:val="16"/>
              </w:rPr>
              <w:t>Classification requested</w:t>
            </w:r>
          </w:p>
        </w:tc>
        <w:tc>
          <w:tcPr>
            <w:tcW w:w="5811" w:type="dxa"/>
            <w:tcBorders>
              <w:top w:val="thickThinSmallGap" w:sz="12" w:space="0" w:color="auto"/>
              <w:bottom w:val="single" w:sz="4" w:space="0" w:color="auto"/>
            </w:tcBorders>
          </w:tcPr>
          <w:p w:rsidR="00FE1F92" w:rsidRPr="00AC353C" w:rsidRDefault="00FE1F92" w:rsidP="00E2779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  <w:r w:rsidRPr="00AC353C">
              <w:rPr>
                <w:sz w:val="20"/>
                <w:lang w:val="en-US"/>
              </w:rPr>
              <w:sym w:font="Wingdings" w:char="F071"/>
            </w:r>
            <w:r>
              <w:rPr>
                <w:sz w:val="20"/>
                <w:lang w:val="en-US"/>
              </w:rPr>
              <w:tab/>
              <w:t>Solicited reporting</w:t>
            </w:r>
            <w:r w:rsidRPr="00AC353C">
              <w:rPr>
                <w:sz w:val="20"/>
                <w:lang w:val="en-US"/>
              </w:rPr>
              <w:br/>
              <w:t xml:space="preserve">    </w:t>
            </w:r>
            <w:r w:rsidRPr="00AC353C">
              <w:rPr>
                <w:sz w:val="20"/>
                <w:lang w:val="en-US"/>
              </w:rPr>
              <w:tab/>
            </w:r>
            <w:r w:rsidRPr="00AC353C">
              <w:rPr>
                <w:i/>
                <w:sz w:val="20"/>
                <w:lang w:val="en-US"/>
              </w:rPr>
              <w:t xml:space="preserve">Safety </w:t>
            </w:r>
            <w:r>
              <w:rPr>
                <w:i/>
                <w:sz w:val="20"/>
                <w:lang w:val="en-US"/>
              </w:rPr>
              <w:t>d</w:t>
            </w:r>
            <w:r w:rsidRPr="00AC353C">
              <w:rPr>
                <w:i/>
                <w:sz w:val="20"/>
                <w:lang w:val="en-US"/>
              </w:rPr>
              <w:t xml:space="preserve">ata </w:t>
            </w:r>
            <w:r>
              <w:rPr>
                <w:i/>
                <w:sz w:val="20"/>
                <w:lang w:val="en-US"/>
              </w:rPr>
              <w:t xml:space="preserve">reporting should be performed in </w:t>
            </w:r>
            <w:r>
              <w:rPr>
                <w:i/>
                <w:sz w:val="20"/>
                <w:lang w:val="en-US"/>
              </w:rPr>
              <w:br/>
            </w:r>
            <w:r>
              <w:rPr>
                <w:i/>
                <w:sz w:val="20"/>
                <w:lang w:val="en-US"/>
              </w:rPr>
              <w:tab/>
              <w:t>accordance with BI pharmacovigilance requests</w:t>
            </w:r>
          </w:p>
          <w:p w:rsidR="00FE1F92" w:rsidRPr="00AC353C" w:rsidRDefault="00FE1F92" w:rsidP="00E27797">
            <w:pPr>
              <w:tabs>
                <w:tab w:val="left" w:pos="327"/>
              </w:tabs>
              <w:spacing w:before="60" w:after="60"/>
              <w:rPr>
                <w:sz w:val="20"/>
                <w:lang w:val="en-US"/>
              </w:rPr>
            </w:pPr>
            <w:r w:rsidRPr="00AC353C">
              <w:rPr>
                <w:sz w:val="20"/>
                <w:lang w:val="en-US"/>
              </w:rPr>
              <w:sym w:font="Wingdings" w:char="F071"/>
            </w:r>
            <w:r w:rsidRPr="00AC353C">
              <w:rPr>
                <w:sz w:val="20"/>
                <w:lang w:val="en-US"/>
              </w:rPr>
              <w:t xml:space="preserve"> </w:t>
            </w:r>
            <w:r w:rsidRPr="00AC353C">
              <w:rPr>
                <w:sz w:val="20"/>
                <w:lang w:val="en-US"/>
              </w:rPr>
              <w:tab/>
              <w:t>S</w:t>
            </w:r>
            <w:r>
              <w:rPr>
                <w:sz w:val="20"/>
                <w:lang w:val="en-US"/>
              </w:rPr>
              <w:t>pontaneous stimulated reporting</w:t>
            </w:r>
          </w:p>
        </w:tc>
      </w:tr>
      <w:tr w:rsidR="00FE1F92" w:rsidTr="00B30AA5">
        <w:trPr>
          <w:trHeight w:val="576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E6E6E6"/>
          </w:tcPr>
          <w:p w:rsidR="00FE1F92" w:rsidRPr="00266590" w:rsidRDefault="00FE1F92" w:rsidP="0065405E">
            <w:pPr>
              <w:pStyle w:val="berschrift1"/>
              <w:spacing w:after="0"/>
              <w:rPr>
                <w:szCs w:val="20"/>
              </w:rPr>
            </w:pPr>
            <w:r w:rsidRPr="00266590">
              <w:rPr>
                <w:szCs w:val="20"/>
              </w:rPr>
              <w:t>Required Support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FE1F92" w:rsidRDefault="00FE1F92" w:rsidP="00B30AA5">
            <w:pPr>
              <w:tabs>
                <w:tab w:val="left" w:pos="327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ab/>
              <w:t>Financial Support</w:t>
            </w:r>
          </w:p>
          <w:p w:rsidR="00FE1F92" w:rsidRDefault="00FE1F92" w:rsidP="00B30AA5">
            <w:pPr>
              <w:tabs>
                <w:tab w:val="left" w:pos="327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ab/>
              <w:t>Study medicinal product originated by BI: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- Compound 1 (in total n = x pills)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- Compound 2 (in total n = y pills)</w:t>
            </w:r>
          </w:p>
          <w:p w:rsidR="00FE1F92" w:rsidRDefault="00FE1F92" w:rsidP="00B30AA5">
            <w:pPr>
              <w:tabs>
                <w:tab w:val="left" w:pos="327"/>
              </w:tabs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Other (</w:t>
            </w:r>
            <w:r w:rsidRPr="00266590">
              <w:rPr>
                <w:i/>
                <w:sz w:val="20"/>
              </w:rPr>
              <w:t>please specify</w:t>
            </w:r>
            <w:r>
              <w:rPr>
                <w:sz w:val="20"/>
              </w:rPr>
              <w:t>): ............................</w:t>
            </w:r>
          </w:p>
          <w:p w:rsidR="00FE1F92" w:rsidRDefault="00FE1F92" w:rsidP="00B30AA5">
            <w:pPr>
              <w:tabs>
                <w:tab w:val="left" w:pos="327"/>
              </w:tabs>
              <w:rPr>
                <w:sz w:val="20"/>
              </w:rPr>
            </w:pPr>
          </w:p>
        </w:tc>
      </w:tr>
      <w:tr w:rsidR="00FE1F92" w:rsidTr="00B30AA5">
        <w:trPr>
          <w:trHeight w:val="576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E6E6E6"/>
          </w:tcPr>
          <w:p w:rsidR="00FE1F92" w:rsidRPr="00782390" w:rsidRDefault="00FE1F92" w:rsidP="00782390">
            <w:pPr>
              <w:spacing w:before="60"/>
              <w:rPr>
                <w:b/>
                <w:sz w:val="20"/>
                <w:szCs w:val="20"/>
              </w:rPr>
            </w:pPr>
            <w:r w:rsidRPr="00782390">
              <w:rPr>
                <w:b/>
                <w:sz w:val="20"/>
                <w:szCs w:val="20"/>
              </w:rPr>
              <w:t xml:space="preserve">Additional information </w:t>
            </w:r>
          </w:p>
          <w:p w:rsidR="00FE1F92" w:rsidRPr="00782390" w:rsidRDefault="00FE1F92" w:rsidP="00782390">
            <w:pPr>
              <w:rPr>
                <w:sz w:val="16"/>
              </w:rPr>
            </w:pPr>
            <w:r>
              <w:rPr>
                <w:sz w:val="16"/>
              </w:rPr>
              <w:t>on the study concept to support IIS application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FE1F92" w:rsidRPr="005B6DC7" w:rsidRDefault="00FE1F92" w:rsidP="0045111F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Please add additional information if applicable</w:t>
            </w:r>
          </w:p>
        </w:tc>
      </w:tr>
    </w:tbl>
    <w:p w:rsidR="00BD080C" w:rsidRDefault="00BD080C">
      <w:pPr>
        <w:pStyle w:val="Kopfzeile"/>
        <w:tabs>
          <w:tab w:val="clear" w:pos="4536"/>
          <w:tab w:val="clear" w:pos="9072"/>
        </w:tabs>
      </w:pPr>
    </w:p>
    <w:p w:rsidR="00383068" w:rsidRDefault="00383068"/>
    <w:p w:rsidR="00BC5ABF" w:rsidRDefault="00BC5ABF"/>
    <w:p w:rsidR="00383068" w:rsidRDefault="00383068" w:rsidP="0068428C">
      <w:pPr>
        <w:ind w:left="4500" w:hanging="4500"/>
        <w:rPr>
          <w:sz w:val="18"/>
        </w:rPr>
      </w:pPr>
    </w:p>
    <w:sectPr w:rsidR="00383068" w:rsidSect="0035347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80" w:rsidRDefault="00BB4B80">
      <w:r>
        <w:separator/>
      </w:r>
    </w:p>
  </w:endnote>
  <w:endnote w:type="continuationSeparator" w:id="0">
    <w:p w:rsidR="00BB4B80" w:rsidRDefault="00BB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5E" w:rsidRDefault="0065405E">
    <w:pPr>
      <w:pStyle w:val="Fuzeile"/>
      <w:tabs>
        <w:tab w:val="clear" w:pos="9072"/>
        <w:tab w:val="right" w:pos="9214"/>
      </w:tabs>
      <w:rPr>
        <w:sz w:val="16"/>
      </w:rPr>
    </w:pPr>
    <w:r>
      <w:rPr>
        <w:sz w:val="16"/>
      </w:rPr>
      <w:t>Confidential</w:t>
    </w:r>
    <w:r>
      <w:rPr>
        <w:sz w:val="16"/>
      </w:rPr>
      <w:tab/>
    </w:r>
    <w:r w:rsidR="00A312D5">
      <w:rPr>
        <w:sz w:val="16"/>
      </w:rPr>
      <w:t xml:space="preserve">ABBREVIATED Study Outline, </w:t>
    </w:r>
    <w:proofErr w:type="spellStart"/>
    <w:r w:rsidR="00A312D5">
      <w:rPr>
        <w:sz w:val="16"/>
      </w:rPr>
      <w:t>Vers</w:t>
    </w:r>
    <w:proofErr w:type="spellEnd"/>
    <w:r w:rsidR="00A312D5">
      <w:rPr>
        <w:sz w:val="16"/>
      </w:rPr>
      <w:t>. 201</w:t>
    </w:r>
    <w:r w:rsidR="00BA6288">
      <w:rPr>
        <w:sz w:val="16"/>
      </w:rPr>
      <w:t>6</w:t>
    </w:r>
    <w:r w:rsidR="00A312D5">
      <w:rPr>
        <w:sz w:val="16"/>
      </w:rPr>
      <w:t>-0</w:t>
    </w:r>
    <w:r w:rsidR="00BA6288">
      <w:rPr>
        <w:sz w:val="16"/>
      </w:rPr>
      <w:t>5</w:t>
    </w:r>
    <w:r w:rsidR="00A312D5">
      <w:rPr>
        <w:sz w:val="16"/>
      </w:rPr>
      <w:t>-</w:t>
    </w:r>
    <w:r w:rsidR="00BA6288">
      <w:rPr>
        <w:sz w:val="16"/>
      </w:rPr>
      <w:t>04</w:t>
    </w:r>
    <w:r>
      <w:rPr>
        <w:sz w:val="16"/>
      </w:rPr>
      <w:tab/>
      <w:t xml:space="preserve">Page </w:t>
    </w:r>
    <w:r w:rsidR="004060CF">
      <w:rPr>
        <w:sz w:val="16"/>
      </w:rPr>
      <w:fldChar w:fldCharType="begin"/>
    </w:r>
    <w:r>
      <w:rPr>
        <w:sz w:val="16"/>
      </w:rPr>
      <w:instrText xml:space="preserve"> PAGE  \* MERGEFORMAT </w:instrText>
    </w:r>
    <w:r w:rsidR="004060CF">
      <w:rPr>
        <w:sz w:val="16"/>
      </w:rPr>
      <w:fldChar w:fldCharType="separate"/>
    </w:r>
    <w:r w:rsidR="00BA6288">
      <w:rPr>
        <w:noProof/>
        <w:sz w:val="16"/>
      </w:rPr>
      <w:t>2</w:t>
    </w:r>
    <w:r w:rsidR="004060CF">
      <w:rPr>
        <w:sz w:val="16"/>
      </w:rPr>
      <w:fldChar w:fldCharType="end"/>
    </w:r>
    <w:r>
      <w:rPr>
        <w:sz w:val="16"/>
      </w:rPr>
      <w:t xml:space="preserve"> of </w:t>
    </w:r>
    <w:r w:rsidR="00BA6288">
      <w:fldChar w:fldCharType="begin"/>
    </w:r>
    <w:r w:rsidR="00BA6288">
      <w:instrText xml:space="preserve"> NUMPAGES  \* MERGEFORMAT </w:instrText>
    </w:r>
    <w:r w:rsidR="00BA6288">
      <w:fldChar w:fldCharType="separate"/>
    </w:r>
    <w:r w:rsidR="00BA6288" w:rsidRPr="00BA6288">
      <w:rPr>
        <w:noProof/>
        <w:sz w:val="16"/>
      </w:rPr>
      <w:t>2</w:t>
    </w:r>
    <w:r w:rsidR="00BA6288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80" w:rsidRDefault="00BB4B80">
      <w:r>
        <w:separator/>
      </w:r>
    </w:p>
  </w:footnote>
  <w:footnote w:type="continuationSeparator" w:id="0">
    <w:p w:rsidR="00BB4B80" w:rsidRDefault="00BB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3089"/>
    <w:multiLevelType w:val="hybridMultilevel"/>
    <w:tmpl w:val="63CAD3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864BE"/>
    <w:multiLevelType w:val="hybridMultilevel"/>
    <w:tmpl w:val="21C2579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F12FE"/>
    <w:multiLevelType w:val="hybridMultilevel"/>
    <w:tmpl w:val="8C286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100F7"/>
    <w:multiLevelType w:val="hybridMultilevel"/>
    <w:tmpl w:val="EFA88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265D4"/>
    <w:multiLevelType w:val="hybridMultilevel"/>
    <w:tmpl w:val="80FA5AA6"/>
    <w:lvl w:ilvl="0" w:tplc="E8FCA7F4">
      <w:start w:val="1"/>
      <w:numFmt w:val="lowerLetter"/>
      <w:lvlText w:val="%1."/>
      <w:lvlJc w:val="left"/>
      <w:pPr>
        <w:tabs>
          <w:tab w:val="num" w:pos="1227"/>
        </w:tabs>
        <w:ind w:left="1227" w:hanging="360"/>
      </w:pPr>
      <w:rPr>
        <w:rFonts w:cs="Times New Roman"/>
      </w:rPr>
    </w:lvl>
    <w:lvl w:ilvl="1" w:tplc="C422C3BC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9CF278FC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FA4A7094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50F068FA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C3867E22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3E60497C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9A3A46F0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E8767B08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5">
    <w:nsid w:val="357F7BD0"/>
    <w:multiLevelType w:val="hybridMultilevel"/>
    <w:tmpl w:val="80CCA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75BA4"/>
    <w:multiLevelType w:val="hybridMultilevel"/>
    <w:tmpl w:val="D3F88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A628D"/>
    <w:multiLevelType w:val="hybridMultilevel"/>
    <w:tmpl w:val="0C44CE58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AA01F5"/>
    <w:multiLevelType w:val="hybridMultilevel"/>
    <w:tmpl w:val="F2D43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F4D38"/>
    <w:multiLevelType w:val="hybridMultilevel"/>
    <w:tmpl w:val="558A120C"/>
    <w:lvl w:ilvl="0" w:tplc="14DE0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140E2"/>
    <w:multiLevelType w:val="hybridMultilevel"/>
    <w:tmpl w:val="A0F08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7"/>
    <w:rsid w:val="000466AC"/>
    <w:rsid w:val="0005005C"/>
    <w:rsid w:val="00060F33"/>
    <w:rsid w:val="00097BB5"/>
    <w:rsid w:val="000E446B"/>
    <w:rsid w:val="000E68DA"/>
    <w:rsid w:val="0010760B"/>
    <w:rsid w:val="001B74E1"/>
    <w:rsid w:val="001E796B"/>
    <w:rsid w:val="001F3B68"/>
    <w:rsid w:val="0022517B"/>
    <w:rsid w:val="00240E2E"/>
    <w:rsid w:val="00253454"/>
    <w:rsid w:val="00284CB6"/>
    <w:rsid w:val="00291F41"/>
    <w:rsid w:val="002A7EFC"/>
    <w:rsid w:val="002B1678"/>
    <w:rsid w:val="002B65AF"/>
    <w:rsid w:val="002B7A75"/>
    <w:rsid w:val="002C4F07"/>
    <w:rsid w:val="00300497"/>
    <w:rsid w:val="003143EA"/>
    <w:rsid w:val="003314AD"/>
    <w:rsid w:val="00335BED"/>
    <w:rsid w:val="0035347C"/>
    <w:rsid w:val="00357308"/>
    <w:rsid w:val="00357D9C"/>
    <w:rsid w:val="00362502"/>
    <w:rsid w:val="00383068"/>
    <w:rsid w:val="00384D6C"/>
    <w:rsid w:val="00394E51"/>
    <w:rsid w:val="003A6096"/>
    <w:rsid w:val="003B371A"/>
    <w:rsid w:val="003C178A"/>
    <w:rsid w:val="003C74A1"/>
    <w:rsid w:val="003C7887"/>
    <w:rsid w:val="003D58FF"/>
    <w:rsid w:val="003F3CEF"/>
    <w:rsid w:val="00405802"/>
    <w:rsid w:val="004060CF"/>
    <w:rsid w:val="004115B6"/>
    <w:rsid w:val="00424B1B"/>
    <w:rsid w:val="00441B2A"/>
    <w:rsid w:val="0045111F"/>
    <w:rsid w:val="00492384"/>
    <w:rsid w:val="004965CB"/>
    <w:rsid w:val="004B0D42"/>
    <w:rsid w:val="005565F9"/>
    <w:rsid w:val="00592CC6"/>
    <w:rsid w:val="005A0893"/>
    <w:rsid w:val="005B51CB"/>
    <w:rsid w:val="005B6DC7"/>
    <w:rsid w:val="005C69FD"/>
    <w:rsid w:val="005D3A53"/>
    <w:rsid w:val="005E73E7"/>
    <w:rsid w:val="005F269C"/>
    <w:rsid w:val="00604FA6"/>
    <w:rsid w:val="00612E1A"/>
    <w:rsid w:val="00625630"/>
    <w:rsid w:val="006264C0"/>
    <w:rsid w:val="00630B7D"/>
    <w:rsid w:val="00640EEB"/>
    <w:rsid w:val="0064243F"/>
    <w:rsid w:val="00651958"/>
    <w:rsid w:val="0065405E"/>
    <w:rsid w:val="0068428C"/>
    <w:rsid w:val="006908F6"/>
    <w:rsid w:val="00694493"/>
    <w:rsid w:val="006A73AE"/>
    <w:rsid w:val="006B75FE"/>
    <w:rsid w:val="006D41A6"/>
    <w:rsid w:val="006F0E29"/>
    <w:rsid w:val="0071037B"/>
    <w:rsid w:val="00726A1E"/>
    <w:rsid w:val="00732A9C"/>
    <w:rsid w:val="00732E1B"/>
    <w:rsid w:val="00751092"/>
    <w:rsid w:val="00766C9D"/>
    <w:rsid w:val="00782390"/>
    <w:rsid w:val="00785B24"/>
    <w:rsid w:val="007A41BE"/>
    <w:rsid w:val="007C5AEC"/>
    <w:rsid w:val="007D3636"/>
    <w:rsid w:val="007D76D1"/>
    <w:rsid w:val="007E5BF8"/>
    <w:rsid w:val="0080177F"/>
    <w:rsid w:val="00806A8F"/>
    <w:rsid w:val="00834DD3"/>
    <w:rsid w:val="008360C2"/>
    <w:rsid w:val="00840136"/>
    <w:rsid w:val="00846AB0"/>
    <w:rsid w:val="0086767B"/>
    <w:rsid w:val="0088529A"/>
    <w:rsid w:val="008B1922"/>
    <w:rsid w:val="008C750F"/>
    <w:rsid w:val="008D0CB0"/>
    <w:rsid w:val="0090041F"/>
    <w:rsid w:val="009010C1"/>
    <w:rsid w:val="00933F0F"/>
    <w:rsid w:val="00936BB1"/>
    <w:rsid w:val="0095699D"/>
    <w:rsid w:val="009716A0"/>
    <w:rsid w:val="009868A5"/>
    <w:rsid w:val="00996345"/>
    <w:rsid w:val="009A31C7"/>
    <w:rsid w:val="009A6ABD"/>
    <w:rsid w:val="009A79DE"/>
    <w:rsid w:val="009B50E3"/>
    <w:rsid w:val="009C5F44"/>
    <w:rsid w:val="009E4945"/>
    <w:rsid w:val="00A02FFD"/>
    <w:rsid w:val="00A15460"/>
    <w:rsid w:val="00A160C0"/>
    <w:rsid w:val="00A2541A"/>
    <w:rsid w:val="00A312D5"/>
    <w:rsid w:val="00A343F9"/>
    <w:rsid w:val="00A3516B"/>
    <w:rsid w:val="00A372E5"/>
    <w:rsid w:val="00A458C4"/>
    <w:rsid w:val="00A506B1"/>
    <w:rsid w:val="00A567D4"/>
    <w:rsid w:val="00A658DF"/>
    <w:rsid w:val="00A7028D"/>
    <w:rsid w:val="00A72A80"/>
    <w:rsid w:val="00A766AC"/>
    <w:rsid w:val="00A81F72"/>
    <w:rsid w:val="00A82557"/>
    <w:rsid w:val="00A8383C"/>
    <w:rsid w:val="00AC32F1"/>
    <w:rsid w:val="00AD4714"/>
    <w:rsid w:val="00AE28CE"/>
    <w:rsid w:val="00B06438"/>
    <w:rsid w:val="00B137DF"/>
    <w:rsid w:val="00B15EBF"/>
    <w:rsid w:val="00B17DF2"/>
    <w:rsid w:val="00B30AA5"/>
    <w:rsid w:val="00B558A8"/>
    <w:rsid w:val="00B6129A"/>
    <w:rsid w:val="00B866C5"/>
    <w:rsid w:val="00BA6288"/>
    <w:rsid w:val="00BA717D"/>
    <w:rsid w:val="00BB4B80"/>
    <w:rsid w:val="00BB6A25"/>
    <w:rsid w:val="00BC5ABF"/>
    <w:rsid w:val="00BD080C"/>
    <w:rsid w:val="00BD30C3"/>
    <w:rsid w:val="00C14EC8"/>
    <w:rsid w:val="00C329C5"/>
    <w:rsid w:val="00C368B9"/>
    <w:rsid w:val="00C72FD5"/>
    <w:rsid w:val="00C8262E"/>
    <w:rsid w:val="00C973A0"/>
    <w:rsid w:val="00CA1580"/>
    <w:rsid w:val="00CB28B5"/>
    <w:rsid w:val="00CD4969"/>
    <w:rsid w:val="00CE295E"/>
    <w:rsid w:val="00D03D2C"/>
    <w:rsid w:val="00D32E65"/>
    <w:rsid w:val="00D44AFE"/>
    <w:rsid w:val="00D6143F"/>
    <w:rsid w:val="00D767E8"/>
    <w:rsid w:val="00D91DBB"/>
    <w:rsid w:val="00D924E2"/>
    <w:rsid w:val="00D938CD"/>
    <w:rsid w:val="00DB32F0"/>
    <w:rsid w:val="00DC27C7"/>
    <w:rsid w:val="00DD2DBB"/>
    <w:rsid w:val="00DD4933"/>
    <w:rsid w:val="00DD572D"/>
    <w:rsid w:val="00DD6955"/>
    <w:rsid w:val="00E11F9D"/>
    <w:rsid w:val="00E6082C"/>
    <w:rsid w:val="00E62F42"/>
    <w:rsid w:val="00E92062"/>
    <w:rsid w:val="00EA3C60"/>
    <w:rsid w:val="00EA6D4A"/>
    <w:rsid w:val="00EC24A4"/>
    <w:rsid w:val="00ED58AB"/>
    <w:rsid w:val="00ED5D25"/>
    <w:rsid w:val="00EF5786"/>
    <w:rsid w:val="00F41592"/>
    <w:rsid w:val="00F723AF"/>
    <w:rsid w:val="00F9346E"/>
    <w:rsid w:val="00F94B59"/>
    <w:rsid w:val="00FC22CF"/>
    <w:rsid w:val="00FD2719"/>
    <w:rsid w:val="00FD4145"/>
    <w:rsid w:val="00FD7699"/>
    <w:rsid w:val="00FE1F92"/>
    <w:rsid w:val="00FE4E9B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9FD"/>
    <w:rPr>
      <w:rFonts w:ascii="Arial" w:hAnsi="Arial"/>
      <w:sz w:val="22"/>
      <w:szCs w:val="24"/>
      <w:lang w:val="en-GB" w:eastAsia="en-US" w:bidi="ar-SA"/>
    </w:rPr>
  </w:style>
  <w:style w:type="paragraph" w:styleId="berschrift1">
    <w:name w:val="heading 1"/>
    <w:basedOn w:val="Standard"/>
    <w:next w:val="Standard"/>
    <w:qFormat/>
    <w:rsid w:val="005C69FD"/>
    <w:pPr>
      <w:keepNext/>
      <w:spacing w:before="60" w:after="60"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C69FD"/>
    <w:pPr>
      <w:spacing w:before="60" w:after="60"/>
    </w:pPr>
    <w:rPr>
      <w:sz w:val="16"/>
    </w:rPr>
  </w:style>
  <w:style w:type="paragraph" w:styleId="Kopfzeile">
    <w:name w:val="header"/>
    <w:basedOn w:val="Standard"/>
    <w:semiHidden/>
    <w:rsid w:val="005C69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C69F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9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1922"/>
    <w:rPr>
      <w:rFonts w:ascii="Tahoma" w:hAnsi="Tahoma" w:cs="Tahoma"/>
      <w:sz w:val="16"/>
      <w:szCs w:val="16"/>
      <w:lang w:val="en-GB" w:eastAsia="en-US"/>
    </w:rPr>
  </w:style>
  <w:style w:type="character" w:styleId="Kommentarzeichen">
    <w:name w:val="annotation reference"/>
    <w:uiPriority w:val="99"/>
    <w:semiHidden/>
    <w:unhideWhenUsed/>
    <w:rsid w:val="002B65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65A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B65AF"/>
    <w:rPr>
      <w:rFonts w:ascii="Arial" w:hAnsi="Arial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65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B65AF"/>
    <w:rPr>
      <w:rFonts w:ascii="Arial" w:hAnsi="Arial"/>
      <w:b/>
      <w:bCs/>
      <w:lang w:val="en-GB" w:eastAsia="en-US"/>
    </w:rPr>
  </w:style>
  <w:style w:type="paragraph" w:styleId="Listenabsatz">
    <w:name w:val="List Paragraph"/>
    <w:basedOn w:val="Standard"/>
    <w:uiPriority w:val="34"/>
    <w:qFormat/>
    <w:rsid w:val="00B3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9FD"/>
    <w:rPr>
      <w:rFonts w:ascii="Arial" w:hAnsi="Arial"/>
      <w:sz w:val="22"/>
      <w:szCs w:val="24"/>
      <w:lang w:val="en-GB" w:eastAsia="en-US" w:bidi="ar-SA"/>
    </w:rPr>
  </w:style>
  <w:style w:type="paragraph" w:styleId="berschrift1">
    <w:name w:val="heading 1"/>
    <w:basedOn w:val="Standard"/>
    <w:next w:val="Standard"/>
    <w:qFormat/>
    <w:rsid w:val="005C69FD"/>
    <w:pPr>
      <w:keepNext/>
      <w:spacing w:before="60" w:after="60"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C69FD"/>
    <w:pPr>
      <w:spacing w:before="60" w:after="60"/>
    </w:pPr>
    <w:rPr>
      <w:sz w:val="16"/>
    </w:rPr>
  </w:style>
  <w:style w:type="paragraph" w:styleId="Kopfzeile">
    <w:name w:val="header"/>
    <w:basedOn w:val="Standard"/>
    <w:semiHidden/>
    <w:rsid w:val="005C69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C69F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9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1922"/>
    <w:rPr>
      <w:rFonts w:ascii="Tahoma" w:hAnsi="Tahoma" w:cs="Tahoma"/>
      <w:sz w:val="16"/>
      <w:szCs w:val="16"/>
      <w:lang w:val="en-GB" w:eastAsia="en-US"/>
    </w:rPr>
  </w:style>
  <w:style w:type="character" w:styleId="Kommentarzeichen">
    <w:name w:val="annotation reference"/>
    <w:uiPriority w:val="99"/>
    <w:semiHidden/>
    <w:unhideWhenUsed/>
    <w:rsid w:val="002B65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65A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B65AF"/>
    <w:rPr>
      <w:rFonts w:ascii="Arial" w:hAnsi="Arial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65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B65AF"/>
    <w:rPr>
      <w:rFonts w:ascii="Arial" w:hAnsi="Arial"/>
      <w:b/>
      <w:bCs/>
      <w:lang w:val="en-GB" w:eastAsia="en-US"/>
    </w:rPr>
  </w:style>
  <w:style w:type="paragraph" w:styleId="Listenabsatz">
    <w:name w:val="List Paragraph"/>
    <w:basedOn w:val="Standard"/>
    <w:uiPriority w:val="34"/>
    <w:qFormat/>
    <w:rsid w:val="00B3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Protocol Outline for Investigator Sponsored Trials (IST)</vt:lpstr>
      <vt:lpstr>Protocol Outline for Investigator Sponsored Trials (IST)</vt:lpstr>
    </vt:vector>
  </TitlesOfParts>
  <Company>Aventis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Outline for Investigator Sponsored Trials (IST)</dc:title>
  <dc:creator>DE50156</dc:creator>
  <cp:lastModifiedBy>Larbig,Dr.,Martin (TA_MET) BIP-DE-I</cp:lastModifiedBy>
  <cp:revision>4</cp:revision>
  <cp:lastPrinted>2011-02-02T13:42:00Z</cp:lastPrinted>
  <dcterms:created xsi:type="dcterms:W3CDTF">2016-05-04T07:47:00Z</dcterms:created>
  <dcterms:modified xsi:type="dcterms:W3CDTF">2016-06-13T09:36:00Z</dcterms:modified>
</cp:coreProperties>
</file>